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17B78" w14:textId="6EB52275" w:rsidR="00ED4635" w:rsidRDefault="00ED4635" w:rsidP="00CF38A3">
      <w:pPr>
        <w:jc w:val="right"/>
      </w:pPr>
      <w:r>
        <w:t xml:space="preserve">Приложение № 6 к ТЗ </w:t>
      </w:r>
    </w:p>
    <w:p w14:paraId="5117696E" w14:textId="77777777" w:rsidR="006664D2" w:rsidRPr="001552C2" w:rsidRDefault="006664D2" w:rsidP="001552C2">
      <w:pPr>
        <w:jc w:val="right"/>
        <w:rPr>
          <w:rFonts w:ascii="Times New Roman" w:hAnsi="Times New Roman"/>
          <w:sz w:val="24"/>
          <w:szCs w:val="24"/>
        </w:rPr>
      </w:pPr>
    </w:p>
    <w:p w14:paraId="0A348C09" w14:textId="77777777" w:rsidR="008F2B7E" w:rsidRPr="001552C2" w:rsidRDefault="008F2B7E" w:rsidP="001552C2">
      <w:pPr>
        <w:jc w:val="center"/>
        <w:rPr>
          <w:rFonts w:ascii="Times New Roman" w:hAnsi="Times New Roman"/>
          <w:sz w:val="24"/>
          <w:szCs w:val="24"/>
          <w:lang w:eastAsia="en-US"/>
        </w:rPr>
      </w:pPr>
      <w:r w:rsidRPr="001552C2">
        <w:rPr>
          <w:rFonts w:ascii="Times New Roman" w:hAnsi="Times New Roman"/>
          <w:sz w:val="24"/>
          <w:szCs w:val="24"/>
          <w:lang w:eastAsia="en-US"/>
        </w:rPr>
        <w:t>Перечень нормативно-технической документации</w:t>
      </w:r>
    </w:p>
    <w:p w14:paraId="7C7AD6DE"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организации технического обслуживания и ремонта объектов электроэнергетики Приказ Минэнерго РФ от 25.10.2017 № 1013.</w:t>
      </w:r>
    </w:p>
    <w:p w14:paraId="5DFE3D3C"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 xml:space="preserve">Федеральные нормы и правила в области промышленной безопасности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от </w:t>
      </w:r>
      <w:r w:rsidRPr="001552C2">
        <w:rPr>
          <w:rFonts w:ascii="Times New Roman" w:hAnsi="Times New Roman"/>
          <w:sz w:val="24"/>
          <w:szCs w:val="24"/>
          <w:shd w:val="clear" w:color="auto" w:fill="FFFFFF"/>
        </w:rPr>
        <w:t>15.12.2020 № 536.</w:t>
      </w:r>
    </w:p>
    <w:p w14:paraId="7D800DD2"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 г. № 461.</w:t>
      </w:r>
    </w:p>
    <w:p w14:paraId="58D330C2"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Технический регламент Таможенного союза "О безопасности машин и оборудования" (ТР ТС 010/2011) (с изменениями на 16 мая 2016 года).</w:t>
      </w:r>
    </w:p>
    <w:p w14:paraId="39027A36"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техники безопасности при эксплуатации тепломеханического оборудования электростанций и тепловых сетей. РД 34.03.201-97.</w:t>
      </w:r>
    </w:p>
    <w:p w14:paraId="2F174D7F"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 xml:space="preserve">Правила пожарной безопасности для энергетических предприятий. </w:t>
      </w:r>
      <w:r w:rsidRPr="001552C2">
        <w:rPr>
          <w:rFonts w:ascii="Times New Roman" w:hAnsi="Times New Roman"/>
          <w:bCs/>
          <w:sz w:val="24"/>
          <w:szCs w:val="24"/>
          <w:shd w:val="clear" w:color="auto" w:fill="FFFFFF"/>
        </w:rPr>
        <w:t>РД 153-34.0-03.301-00</w:t>
      </w:r>
      <w:r w:rsidRPr="001552C2">
        <w:rPr>
          <w:rFonts w:ascii="Times New Roman" w:hAnsi="Times New Roman"/>
          <w:sz w:val="24"/>
          <w:szCs w:val="24"/>
        </w:rPr>
        <w:t>.</w:t>
      </w:r>
    </w:p>
    <w:p w14:paraId="2C04DFD9"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Постановление Правительства РФ от 16.09.2020 №1479 "Об утверждении Правил противопожарного режима в РФ" (ред. от 31.12.2020г.).</w:t>
      </w:r>
    </w:p>
    <w:p w14:paraId="520C5216"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СО 153-34.03.305-2003 Инструкция о мерах пожарной безопасности при проведении огневых работ на энергетических предприятиях, приказ Минэнерго России от 30.06.2003 № 263.</w:t>
      </w:r>
    </w:p>
    <w:p w14:paraId="3DB5F00E"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«Инструкция о мерах пожарной безопасности на филиале» и «Инструкция о мерах пожарной безопасности при проведении огневых работ на филиале».</w:t>
      </w:r>
    </w:p>
    <w:p w14:paraId="07C72FAB"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Инструкция по оказанию первой помощи с применением аптечки для оказания первой помощи работникам (Министерство здравоохранения РФ, 24 августа 2021 г.).</w:t>
      </w:r>
    </w:p>
    <w:p w14:paraId="608D435E"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РД 34.03.284-96 Инструкция по организации и производству работ повышенной опасности.</w:t>
      </w:r>
    </w:p>
    <w:p w14:paraId="265E54C7"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Инструкция о пропускном и внутриобъектовом режимах на предприятиях Заказчика.</w:t>
      </w:r>
    </w:p>
    <w:p w14:paraId="0BE711CA"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технической эксплуатации электрических станций и сетей Российской Федерации, утвержденные Приказом Минэнерго России от 19.06.2003 № 229.</w:t>
      </w:r>
    </w:p>
    <w:p w14:paraId="3AA22E67"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СО 153-34.03.204 Правила безопасности при работе с инструментами и приспособлениями.</w:t>
      </w:r>
    </w:p>
    <w:p w14:paraId="7ADAEBD9"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по охране труда при работе с инструментом и приспособлениями", приказ Минтруда и соцзащиты РФ от 27.11.2020 г., №835н.</w:t>
      </w:r>
    </w:p>
    <w:p w14:paraId="3B96DA25"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по охране труда при погрузочно-разгрузочных работах и размещении грузов", приказ Минтруда и соцзащиты РФ от 28.10.2020 г., №753н.</w:t>
      </w:r>
    </w:p>
    <w:p w14:paraId="253B9017"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по охране труда при эксплуатации промышленного транспорта", приказ Минтруда России от 18.11.2020 г., №814.</w:t>
      </w:r>
    </w:p>
    <w:p w14:paraId="7913833D"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 по охране труда при выполнении электросварочных и газосварочных работ", приказ Минтруда и соцзащиты РФ от 11.12.2020 г., №884н.</w:t>
      </w:r>
    </w:p>
    <w:p w14:paraId="7C9EC6E6"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по охране труда при работе на высоте", утвержденными приказом Министерством труда и социальной защиты от 16.11.2020 г., №782.</w:t>
      </w:r>
    </w:p>
    <w:p w14:paraId="1F0A0FD6" w14:textId="77777777" w:rsidR="004B1DAF" w:rsidRPr="001552C2" w:rsidRDefault="004B1DAF" w:rsidP="004B1DAF">
      <w:pPr>
        <w:pStyle w:val="a3"/>
        <w:widowControl w:val="0"/>
        <w:tabs>
          <w:tab w:val="left" w:pos="567"/>
          <w:tab w:val="left" w:pos="851"/>
        </w:tabs>
        <w:autoSpaceDE w:val="0"/>
        <w:autoSpaceDN w:val="0"/>
        <w:adjustRightInd w:val="0"/>
        <w:spacing w:after="0" w:line="240" w:lineRule="auto"/>
        <w:ind w:left="0"/>
        <w:contextualSpacing w:val="0"/>
        <w:jc w:val="both"/>
        <w:rPr>
          <w:rFonts w:ascii="Times New Roman" w:hAnsi="Times New Roman"/>
          <w:b/>
          <w:i/>
          <w:sz w:val="24"/>
          <w:szCs w:val="24"/>
        </w:rPr>
      </w:pPr>
    </w:p>
    <w:p w14:paraId="363AF8B8" w14:textId="77777777" w:rsidR="001552C2" w:rsidRPr="001552C2" w:rsidRDefault="001552C2" w:rsidP="001552C2">
      <w:pPr>
        <w:pStyle w:val="a3"/>
        <w:tabs>
          <w:tab w:val="left" w:pos="567"/>
        </w:tabs>
        <w:spacing w:after="0"/>
        <w:ind w:left="0"/>
        <w:rPr>
          <w:rFonts w:ascii="Times New Roman" w:hAnsi="Times New Roman"/>
          <w:b/>
          <w:i/>
          <w:sz w:val="24"/>
          <w:szCs w:val="24"/>
        </w:rPr>
      </w:pPr>
      <w:r w:rsidRPr="001552C2">
        <w:rPr>
          <w:rFonts w:ascii="Times New Roman" w:hAnsi="Times New Roman"/>
          <w:sz w:val="24"/>
          <w:szCs w:val="24"/>
        </w:rPr>
        <w:tab/>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sectPr w:rsidR="001552C2" w:rsidRPr="001552C2" w:rsidSect="001552C2">
      <w:pgSz w:w="12240" w:h="15840"/>
      <w:pgMar w:top="1134" w:right="616"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6851"/>
    <w:multiLevelType w:val="hybridMultilevel"/>
    <w:tmpl w:val="324E508E"/>
    <w:lvl w:ilvl="0" w:tplc="B3DEEC06">
      <w:start w:val="1"/>
      <w:numFmt w:val="decimal"/>
      <w:lvlText w:val="%1."/>
      <w:lvlJc w:val="left"/>
      <w:pPr>
        <w:ind w:left="502" w:hanging="360"/>
      </w:pPr>
      <w:rPr>
        <w:rFonts w:hint="default"/>
        <w:b w:val="0"/>
        <w:bCs/>
        <w:i w:val="0"/>
        <w:iCs/>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113A19A2"/>
    <w:multiLevelType w:val="hybridMultilevel"/>
    <w:tmpl w:val="26CCB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925654281">
    <w:abstractNumId w:val="1"/>
  </w:num>
  <w:num w:numId="2" w16cid:durableId="7191335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8543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B7E"/>
    <w:rsid w:val="000E1894"/>
    <w:rsid w:val="001552C2"/>
    <w:rsid w:val="002751FD"/>
    <w:rsid w:val="002A72DF"/>
    <w:rsid w:val="002B0969"/>
    <w:rsid w:val="002E474E"/>
    <w:rsid w:val="00343A76"/>
    <w:rsid w:val="00370CE3"/>
    <w:rsid w:val="003B331F"/>
    <w:rsid w:val="003D2D96"/>
    <w:rsid w:val="003D5806"/>
    <w:rsid w:val="004B1DAF"/>
    <w:rsid w:val="004C4244"/>
    <w:rsid w:val="00503063"/>
    <w:rsid w:val="00505DF0"/>
    <w:rsid w:val="005C631E"/>
    <w:rsid w:val="005D1F0A"/>
    <w:rsid w:val="00627D0D"/>
    <w:rsid w:val="006664D2"/>
    <w:rsid w:val="006E5D6B"/>
    <w:rsid w:val="00842A30"/>
    <w:rsid w:val="0084769E"/>
    <w:rsid w:val="008D37AA"/>
    <w:rsid w:val="008F2B7E"/>
    <w:rsid w:val="00C025A3"/>
    <w:rsid w:val="00CE7B96"/>
    <w:rsid w:val="00CF38A3"/>
    <w:rsid w:val="00DA4363"/>
    <w:rsid w:val="00DA549A"/>
    <w:rsid w:val="00ED4635"/>
    <w:rsid w:val="00F85706"/>
    <w:rsid w:val="00F93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1B88F4"/>
  <w14:defaultImageDpi w14:val="0"/>
  <w15:docId w15:val="{B96FFDF8-1606-4536-AE51-58AAC1325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3D5806"/>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5806"/>
    <w:rPr>
      <w:rFonts w:ascii="Times New Roman" w:eastAsia="Times New Roman" w:hAnsi="Times New Roman"/>
      <w:b/>
      <w:bCs/>
      <w:kern w:val="36"/>
      <w:sz w:val="48"/>
      <w:szCs w:val="48"/>
    </w:rPr>
  </w:style>
  <w:style w:type="paragraph" w:styleId="a3">
    <w:name w:val="List Paragraph"/>
    <w:basedOn w:val="a"/>
    <w:uiPriority w:val="34"/>
    <w:qFormat/>
    <w:rsid w:val="003D58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571945">
      <w:bodyDiv w:val="1"/>
      <w:marLeft w:val="0"/>
      <w:marRight w:val="0"/>
      <w:marTop w:val="0"/>
      <w:marBottom w:val="0"/>
      <w:divBdr>
        <w:top w:val="none" w:sz="0" w:space="0" w:color="auto"/>
        <w:left w:val="none" w:sz="0" w:space="0" w:color="auto"/>
        <w:bottom w:val="none" w:sz="0" w:space="0" w:color="auto"/>
        <w:right w:val="none" w:sz="0" w:space="0" w:color="auto"/>
      </w:divBdr>
    </w:div>
    <w:div w:id="1169639836">
      <w:bodyDiv w:val="1"/>
      <w:marLeft w:val="0"/>
      <w:marRight w:val="0"/>
      <w:marTop w:val="0"/>
      <w:marBottom w:val="0"/>
      <w:divBdr>
        <w:top w:val="none" w:sz="0" w:space="0" w:color="auto"/>
        <w:left w:val="none" w:sz="0" w:space="0" w:color="auto"/>
        <w:bottom w:val="none" w:sz="0" w:space="0" w:color="auto"/>
        <w:right w:val="none" w:sz="0" w:space="0" w:color="auto"/>
      </w:divBdr>
    </w:div>
    <w:div w:id="12766418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399</Words>
  <Characters>2642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Чижиков Виктор Николаевич</dc:creator>
  <cp:keywords/>
  <dc:description/>
  <cp:lastModifiedBy>Лукьянов Олег Васильевич</cp:lastModifiedBy>
  <cp:revision>9</cp:revision>
  <dcterms:created xsi:type="dcterms:W3CDTF">2025-10-27T01:33:00Z</dcterms:created>
  <dcterms:modified xsi:type="dcterms:W3CDTF">2026-07-23T07:08:00Z</dcterms:modified>
</cp:coreProperties>
</file>